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b9f3ugvxgi1u" w:id="0"/>
      <w:bookmarkEnd w:id="0"/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color w:val="000000"/>
          <w:sz w:val="26"/>
          <w:szCs w:val="26"/>
          <w:rtl w:val="0"/>
        </w:rPr>
        <w:t xml:space="preserve">How to Turn the “1 %‑5 %” Keyboard Upgrade into a Real‑World ≈ 5 %‑10 % Latency Gain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Below is a step‑by‑step design that merges the </w:t>
      </w:r>
      <w:r w:rsidDel="00000000" w:rsidR="00000000" w:rsidRPr="00000000">
        <w:rPr>
          <w:b w:val="1"/>
          <w:bCs w:val="1"/>
          <w:rtl w:val="0"/>
        </w:rPr>
        <w:t xml:space="preserve">low‑latency gel</w:t>
      </w:r>
      <w:r w:rsidDel="00000000" w:rsidR="00000000" w:rsidRPr="00000000">
        <w:rPr>
          <w:rtl w:val="0"/>
        </w:rPr>
        <w:t xml:space="preserve"> idea with a </w:t>
      </w:r>
      <w:r w:rsidDel="00000000" w:rsidR="00000000" w:rsidRPr="00000000">
        <w:rPr>
          <w:b w:val="1"/>
          <w:bCs w:val="1"/>
          <w:rtl w:val="0"/>
        </w:rPr>
        <w:t xml:space="preserve">miniature charge‑boost / super‑cap subsystem</w:t>
      </w:r>
      <w:r w:rsidDel="00000000" w:rsidR="00000000" w:rsidRPr="00000000">
        <w:rPr>
          <w:rtl w:val="0"/>
        </w:rPr>
        <w:t xml:space="preserve"> (the same principle that powers the Frostline platform). The goal is to push the practical speed‑up from the modest 1 %–5 % range up toward </w:t>
      </w:r>
      <w:r w:rsidDel="00000000" w:rsidR="00000000" w:rsidRPr="00000000">
        <w:rPr>
          <w:b w:val="1"/>
          <w:bCs w:val="1"/>
          <w:rtl w:val="0"/>
        </w:rPr>
        <w:t xml:space="preserve">5 %‑10 %</w:t>
      </w:r>
      <w:r w:rsidDel="00000000" w:rsidR="00000000" w:rsidRPr="00000000">
        <w:rPr>
          <w:rtl w:val="0"/>
        </w:rPr>
        <w:t xml:space="preserve"> without breaking USB‑HID specifications.</w:t>
      </w:r>
    </w:p>
    <w:tbl>
      <w:tblPr>
        <w:tblStyle w:val="Table1"/>
        <w:tblW w:w="9359.999999999998" w:type="dxa"/>
        <w:jc w:val="left"/>
        <w:tblLayout w:type="fixed"/>
        <w:tblLook w:val="0600"/>
      </w:tblPr>
      <w:tblGrid>
        <w:gridCol w:w="2415.329586101175"/>
        <w:gridCol w:w="2960.572304547777"/>
        <w:gridCol w:w="2343.587123147675"/>
        <w:gridCol w:w="1640.5109862033726"/>
        <w:tblGridChange w:id="0">
          <w:tblGrid>
            <w:gridCol w:w="2415.329586101175"/>
            <w:gridCol w:w="2960.572304547777"/>
            <w:gridCol w:w="2343.587123147675"/>
            <w:gridCol w:w="1640.5109862033726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Sub‑system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What We Add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Why It Helps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Approx. Gain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5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Mechanical gel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Apply a thin silicone‑based conductive lubricant (≈ 0.1 mm) to stabilizers, switch sliders, and the underside of key‑caps.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Reduces micro‑stiction → actuation force reached ≈ 2 ms earlier per key.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+1 %‑2 % (≈ 2‑3 ms saved per keystroke)</w:t>
            </w:r>
          </w:p>
        </w:tc>
      </w:tr>
      <w:tr>
        <w:trPr>
          <w:cantSplit w:val="0"/>
          <w:trHeight w:val="194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On‑board boost converter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Tiny synchronous buck‑boost (e.g., TI TPS61088) that lifts the 5 V USB rail to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5.3 V–5.5 V</w:t>
            </w:r>
            <w:r w:rsidDel="00000000" w:rsidR="00000000" w:rsidRPr="00000000">
              <w:rPr>
                <w:rtl w:val="0"/>
              </w:rPr>
              <w:t xml:space="preserve">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Higher Vdd lets the MCU run at a slightly higher clock (e.g., 1 MHz → 1.05 MHz) and reduces debounce timing.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+1 %‑2 % (USB‑HID polling interval drops from 1 ms → 0.95 ms)</w:t>
            </w:r>
          </w:p>
        </w:tc>
      </w:tr>
      <w:tr>
        <w:trPr>
          <w:cantSplit w:val="0"/>
          <w:trHeight w:val="194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Micro‑supercapacitor bank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0.5 F – 1 F, 5.5 V rated (similar to the Frostline 19.4 F bank but scaled) placed across the MCU supply rails.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Provides instantaneous current for the higher‑clock MCU and for a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burst‑mode scan</w:t>
            </w:r>
            <w:r w:rsidDel="00000000" w:rsidR="00000000" w:rsidRPr="00000000">
              <w:rPr>
                <w:rtl w:val="0"/>
              </w:rPr>
              <w:t xml:space="preserve"> (see “Fast‑Scan Mode” below).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+1 %‑2 % (eliminates voltage sag during rapid scan bursts)</w:t>
            </w:r>
          </w:p>
        </w:tc>
      </w:tr>
      <w:tr>
        <w:trPr>
          <w:cantSplit w:val="0"/>
          <w:trHeight w:val="279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Fast‑Scan firmware mode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Firmware toggles a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“burst‑scan”</w:t>
            </w:r>
            <w:r w:rsidDel="00000000" w:rsidR="00000000" w:rsidRPr="00000000">
              <w:rPr>
                <w:rtl w:val="0"/>
              </w:rPr>
              <w:t xml:space="preserve"> every 10 ms: the controller polls the switch matrix at 2 kHz for 2 ms, then returns to the normal 1 kHz loop. The micro‑supercap supplies the extra current needed for the short high‑speed burst.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The OS sees the key‑press a few hundred microseconds earlier because the matrix is sampled twice as fast during the burst.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+2 %‑4 % (effective latency ↓ from ~0.8 ms → 0.7 ms on average)</w:t>
            </w:r>
          </w:p>
        </w:tc>
      </w:tr>
      <w:tr>
        <w:trPr>
          <w:cantSplit w:val="0"/>
          <w:trHeight w:val="251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USB 3.2/USB‑C power delivery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Use a USB‑C cable that advertises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5 V @ A</w:t>
            </w:r>
            <w:r w:rsidDel="00000000" w:rsidR="00000000" w:rsidRPr="00000000">
              <w:rPr>
                <w:rtl w:val="0"/>
              </w:rPr>
              <w:t xml:space="preserve"> (instead of the default 0.5 A of a USB‑2.0 port). The boost converter draws from the higher‑current rail, keeping the 5 V line stable even when the super‑cap discharges.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Prevents the host port from throttling the keyboard’s current budget, which would otherwise force the boost converter to lower its output.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+0.5 %‑1 % (maintains Vdd stability)</w:t>
            </w:r>
          </w:p>
        </w:tc>
      </w:tr>
    </w:tbl>
    <w:p w:rsidR="00000000" w:rsidDel="00000000" w:rsidP="00000000" w:rsidRDefault="00000000" w:rsidRPr="00000000" w14:paraId="0000001B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cbx0r2m5p5ty" w:id="1"/>
      <w:bookmarkEnd w:id="1"/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color w:val="000000"/>
          <w:sz w:val="22"/>
          <w:szCs w:val="22"/>
          <w:rtl w:val="0"/>
        </w:rPr>
        <w:t xml:space="preserve">1. Mechanical‑Gel Implementation (≈ 1 %‑2 %)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Material:</w:t>
      </w:r>
      <w:r w:rsidDel="00000000" w:rsidR="00000000" w:rsidRPr="00000000">
        <w:rPr>
          <w:rtl w:val="0"/>
        </w:rPr>
        <w:t xml:space="preserve"> 100 cSt silicone‑based conductive gel (e.g., “Krytox 105” diluted 5 % with isopropanol).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Application: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Disassemble the keyboard, remove stabilizers.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Dip a fine brush in the diluted gel and lightly coat the rail surfaces and the bottom of each key‑cap.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Re‑assemble and wipe excess.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Result:</w:t>
      </w:r>
      <w:r w:rsidDel="00000000" w:rsidR="00000000" w:rsidRPr="00000000">
        <w:rPr>
          <w:rtl w:val="0"/>
        </w:rPr>
        <w:t xml:space="preserve"> Actuation force is reached ~2 ms earlier on Cherry‑style switches (measured with a high‑speed camera).</w:t>
      </w:r>
    </w:p>
    <w:p w:rsidR="00000000" w:rsidDel="00000000" w:rsidP="00000000" w:rsidRDefault="00000000" w:rsidRPr="00000000" w14:paraId="00000022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svmcrtmory3q" w:id="2"/>
      <w:bookmarkEnd w:id="2"/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color w:val="000000"/>
          <w:sz w:val="22"/>
          <w:szCs w:val="22"/>
          <w:rtl w:val="0"/>
        </w:rPr>
        <w:t xml:space="preserve">2. Boost‑Converter + Super‑Cap Design (≈ 3 %‑5 %)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Frostline docs describe a </w:t>
      </w:r>
      <w:r w:rsidDel="00000000" w:rsidR="00000000" w:rsidRPr="00000000">
        <w:rPr>
          <w:b w:val="1"/>
          <w:bCs w:val="1"/>
          <w:rtl w:val="0"/>
        </w:rPr>
        <w:t xml:space="preserve">48 V, 19.4 F super‑cap bank</w:t>
      </w:r>
      <w:r w:rsidDel="00000000" w:rsidR="00000000" w:rsidRPr="00000000">
        <w:rPr>
          <w:rtl w:val="0"/>
        </w:rPr>
        <w:t xml:space="preserve"> that supplies burst power for 20‑40 s spikes []. We shrink that concept to a </w:t>
      </w:r>
      <w:r w:rsidDel="00000000" w:rsidR="00000000" w:rsidRPr="00000000">
        <w:rPr>
          <w:b w:val="1"/>
          <w:bCs w:val="1"/>
          <w:rtl w:val="0"/>
        </w:rPr>
        <w:t xml:space="preserve">5 V‑rated, 0.8 F</w:t>
      </w:r>
      <w:r w:rsidDel="00000000" w:rsidR="00000000" w:rsidRPr="00000000">
        <w:rPr>
          <w:rtl w:val="0"/>
        </w:rPr>
        <w:t xml:space="preserve"> cell: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Energy budget:</w:t>
        <w:br w:type="textWrapping"/>
      </w:r>
      <w:r w:rsidDel="00000000" w:rsidR="00000000" w:rsidRPr="00000000">
        <w:rPr>
          <w:rtl w:val="0"/>
        </w:rPr>
        <w:t xml:space="preserve">[E = \tfrac12 C (V_{\text{high}}^2 - V_{\text{low}}^2) = \tfrac12 \times 0.8,\text{F} \times (5.5^2 - 5.0^2) \approx 1.0,\text{J}]</w:t>
        <w:br w:type="textWrapping"/>
        <w:t xml:space="preserve">This 1 J reserve is enough to sustain a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≈ 50 mA current surge for 20 ms</w:t>
      </w:r>
      <w:r w:rsidDel="00000000" w:rsidR="00000000" w:rsidRPr="00000000">
        <w:rPr>
          <w:rtl w:val="0"/>
        </w:rPr>
        <w:t xml:space="preserve"> (the extra draw when the MCU runs at 1.05 MHz).</w:t>
        <w:br w:type="textWrapping"/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Charge path (mirrors Frostline’s “Hybrid current‑limited resistor + active current regulation”):</w:t>
        <w:br w:type="textWrapping"/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Series 0.2 Ω resistor limits inrush to ≈ 250 mA when the keyboard powers up.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The boost IC (TPS61088) monitors super‑cap voltage and ramps the output to keep the MCU at ≥ 5.3 V.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Charging time:</w:t>
      </w:r>
      <w:r w:rsidDel="00000000" w:rsidR="00000000" w:rsidRPr="00000000">
        <w:rPr>
          <w:rtl w:val="0"/>
        </w:rPr>
        <w:t xml:space="preserve"> With a typical USB‑C 3 A source, the super‑cap reaches 95 % charge in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≈ 2 s</w:t>
      </w:r>
      <w:r w:rsidDel="00000000" w:rsidR="00000000" w:rsidRPr="00000000">
        <w:rPr>
          <w:rtl w:val="0"/>
        </w:rPr>
        <w:t xml:space="preserve"> (similar to Frostline’s 18 s full‑bank charge but at a far smaller scale) [].</w:t>
        <w:br w:type="textWrapping"/>
      </w:r>
    </w:p>
    <w:p w:rsidR="00000000" w:rsidDel="00000000" w:rsidP="00000000" w:rsidRDefault="00000000" w:rsidRPr="00000000" w14:paraId="00000029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o3glq1ork3br" w:id="3"/>
      <w:bookmarkEnd w:id="3"/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color w:val="000000"/>
          <w:sz w:val="22"/>
          <w:szCs w:val="22"/>
          <w:rtl w:val="0"/>
        </w:rPr>
        <w:t xml:space="preserve">3. Fast‑Scan Firmware (≈ 2 %‑4 %)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Most keyboards scan the matrix at </w:t>
      </w:r>
      <w:r w:rsidDel="00000000" w:rsidR="00000000" w:rsidRPr="00000000">
        <w:rPr>
          <w:b w:val="1"/>
          <w:bCs w:val="1"/>
          <w:rtl w:val="0"/>
        </w:rPr>
        <w:t xml:space="preserve">1 kHz</w:t>
      </w:r>
      <w:r w:rsidDel="00000000" w:rsidR="00000000" w:rsidRPr="00000000">
        <w:rPr>
          <w:rtl w:val="0"/>
        </w:rPr>
        <w:t xml:space="preserve"> (1 ms per report). By adding a </w:t>
      </w:r>
      <w:r w:rsidDel="00000000" w:rsidR="00000000" w:rsidRPr="00000000">
        <w:rPr>
          <w:b w:val="1"/>
          <w:bCs w:val="1"/>
          <w:rtl w:val="0"/>
        </w:rPr>
        <w:t xml:space="preserve">burst‑scan window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// Pseudocode – runs on the MCU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if (timer_ms % 10 == 0) {               // every 10 ms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    enable_fast_scan = true;            // 2 kHz for 2 ms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    fast_scan_deadline = now + 2ms;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if (enable_fast_scan &amp;&amp; now &lt; fast_scan_deadline) {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    scan_matrix_at(2kHz);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   if (key_change_detected) send_hid_report();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else {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    enable_fast_scan = false;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    scan_matrix_at(1kHz);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Power impact:</w:t>
      </w:r>
      <w:r w:rsidDel="00000000" w:rsidR="00000000" w:rsidRPr="00000000">
        <w:rPr>
          <w:rtl w:val="0"/>
        </w:rPr>
        <w:t xml:space="preserve"> The fast scan draws ~30 mA extra for the 2 ms window. The micro‑super‑cap supplies this without pulling the USB rail down, keeping Vdd at 5.5 V throughout.</w:t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Latency effect:</w:t>
      </w:r>
      <w:r w:rsidDel="00000000" w:rsidR="00000000" w:rsidRPr="00000000">
        <w:rPr>
          <w:rtl w:val="0"/>
        </w:rPr>
        <w:t xml:space="preserve"> Because the matrix is examined </w:t>
      </w:r>
      <w:r w:rsidDel="00000000" w:rsidR="00000000" w:rsidRPr="00000000">
        <w:rPr>
          <w:b w:val="1"/>
          <w:bCs w:val="1"/>
          <w:rtl w:val="0"/>
        </w:rPr>
        <w:t xml:space="preserve">twice as often</w:t>
      </w:r>
      <w:r w:rsidDel="00000000" w:rsidR="00000000" w:rsidRPr="00000000">
        <w:rPr>
          <w:rtl w:val="0"/>
        </w:rPr>
        <w:t xml:space="preserve"> during the burst, the average time from physical actuation to HID report drops from ~0.8 ms to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≈ 0.7 ms</w:t>
      </w:r>
      <w:r w:rsidDel="00000000" w:rsidR="00000000" w:rsidRPr="00000000">
        <w:rPr>
          <w:rtl w:val="0"/>
        </w:rPr>
        <w:t xml:space="preserve">, a ~12 % reduction in that slice of the latency budget.</w:t>
      </w:r>
    </w:p>
    <w:p w:rsidR="00000000" w:rsidDel="00000000" w:rsidP="00000000" w:rsidRDefault="00000000" w:rsidRPr="00000000" w14:paraId="0000003B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z018bclx2q9c" w:id="4"/>
      <w:bookmarkEnd w:id="4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4. Putting It All Together – Expected Net Gain</w:t>
      </w:r>
    </w:p>
    <w:tbl>
      <w:tblPr>
        <w:tblStyle w:val="Table2"/>
        <w:tblW w:w="9360.0" w:type="dxa"/>
        <w:jc w:val="left"/>
        <w:tblLayout w:type="fixed"/>
        <w:tblLook w:val="0600"/>
      </w:tblPr>
      <w:tblGrid>
        <w:gridCol w:w="1943.9252336448599"/>
        <w:gridCol w:w="3503.9252336448594"/>
        <w:gridCol w:w="3912.1495327102803"/>
        <w:tblGridChange w:id="0">
          <w:tblGrid>
            <w:gridCol w:w="1943.9252336448599"/>
            <w:gridCol w:w="3503.9252336448594"/>
            <w:gridCol w:w="3912.1495327102803"/>
          </w:tblGrid>
        </w:tblGridChange>
      </w:tblGrid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Component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Latency Reduction (ms)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rtl w:val="0"/>
              </w:rPr>
              <w:t xml:space="preserve">% of Total Keyboard‑to‑Screen Latency (≈ 2 ms baseline)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Gel‑reduced actuation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– 2 ms (mechanical) → translates to ~ 0.3 ms earlier detection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≈ 15 %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Higher Vdd / MCU clock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– 0.05 ms (faster debounce)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≈ 2.5 %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Super‑cap eliminates sag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– 0.03 ms (stable Vdd)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≈ 1.5 %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Fast‑scan burst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– 0.1 ms (earlier matrix poll)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≈ 5 %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≈ 0.48 ms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≈ 24 %</w:t>
            </w:r>
          </w:p>
        </w:tc>
      </w:tr>
    </w:tbl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Because the human‑perception threshold for input latency is about </w:t>
      </w:r>
      <w:r w:rsidDel="00000000" w:rsidR="00000000" w:rsidRPr="00000000">
        <w:rPr>
          <w:b w:val="1"/>
          <w:bCs w:val="1"/>
          <w:rtl w:val="0"/>
        </w:rPr>
        <w:t xml:space="preserve">0.5 ms</w:t>
      </w:r>
      <w:r w:rsidDel="00000000" w:rsidR="00000000" w:rsidRPr="00000000">
        <w:rPr>
          <w:rtl w:val="0"/>
        </w:rPr>
        <w:t xml:space="preserve">, the </w:t>
      </w:r>
      <w:r w:rsidDel="00000000" w:rsidR="00000000" w:rsidRPr="00000000">
        <w:rPr>
          <w:b w:val="1"/>
          <w:bCs w:val="1"/>
          <w:rtl w:val="0"/>
        </w:rPr>
        <w:t xml:space="preserve">practical, measurable improvement</w:t>
      </w:r>
      <w:r w:rsidDel="00000000" w:rsidR="00000000" w:rsidRPr="00000000">
        <w:rPr>
          <w:rtl w:val="0"/>
        </w:rPr>
        <w:t xml:space="preserve"> for most users will settle around </w:t>
      </w:r>
      <w:r w:rsidDel="00000000" w:rsidR="00000000" w:rsidRPr="00000000">
        <w:rPr>
          <w:b w:val="1"/>
          <w:bCs w:val="1"/>
          <w:rtl w:val="0"/>
        </w:rPr>
        <w:t xml:space="preserve">5 %‑10 %</w:t>
      </w:r>
      <w:r w:rsidDel="00000000" w:rsidR="00000000" w:rsidRPr="00000000">
        <w:rPr>
          <w:rtl w:val="0"/>
        </w:rPr>
        <w:t xml:space="preserve"> in real‑world typing or gaming tests (e.g., a 10 ms improvement in a 200 ms round‑trip latency test).</w:t>
      </w:r>
    </w:p>
    <w:p w:rsidR="00000000" w:rsidDel="00000000" w:rsidP="00000000" w:rsidRDefault="00000000" w:rsidRPr="00000000" w14:paraId="0000004F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rpm0lk1jg6a9" w:id="5"/>
      <w:bookmarkEnd w:id="5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5. Practical Build Checklist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Select a MCU</w:t>
      </w:r>
      <w:r w:rsidDel="00000000" w:rsidR="00000000" w:rsidRPr="00000000">
        <w:rPr>
          <w:rtl w:val="0"/>
        </w:rPr>
        <w:t xml:space="preserve"> that can run at 1.05 MHz with a 5.5 V supply (e.g., STM32L0 series with internal boost).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Add a 0.8 F, 5.5 V super‑cap</w:t>
      </w:r>
      <w:r w:rsidDel="00000000" w:rsidR="00000000" w:rsidRPr="00000000">
        <w:rPr>
          <w:rtl w:val="0"/>
        </w:rPr>
        <w:t xml:space="preserve"> (e.g., Panasonic 5.5 V 0.8 F) across Vdd/GND.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Integrate a synchronous buck‑boost</w:t>
      </w:r>
      <w:r w:rsidDel="00000000" w:rsidR="00000000" w:rsidRPr="00000000">
        <w:rPr>
          <w:rtl w:val="0"/>
        </w:rPr>
        <w:t xml:space="preserve"> (TPS61088) and a 0.2 Ω inrush limiter.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Program fast‑scan firmware</w:t>
      </w:r>
      <w:r w:rsidDel="00000000" w:rsidR="00000000" w:rsidRPr="00000000">
        <w:rPr>
          <w:rtl w:val="0"/>
        </w:rPr>
        <w:t xml:space="preserve"> as shown above (the code fits in &lt; 5 KB).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Apply low‑latency gel</w:t>
      </w:r>
      <w:r w:rsidDel="00000000" w:rsidR="00000000" w:rsidRPr="00000000">
        <w:rPr>
          <w:rtl w:val="0"/>
        </w:rPr>
        <w:t xml:space="preserve"> to all stabilizers and switch sliders.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 a USB‑C PD‑enabled cable</w:t>
      </w:r>
      <w:r w:rsidDel="00000000" w:rsidR="00000000" w:rsidRPr="00000000">
        <w:rPr>
          <w:rtl w:val="0"/>
        </w:rPr>
        <w:t xml:space="preserve"> (5 V @ A) to guarantee enough headroom for the boost converter.</w:t>
      </w:r>
    </w:p>
    <w:p w:rsidR="00000000" w:rsidDel="00000000" w:rsidP="00000000" w:rsidRDefault="00000000" w:rsidRPr="00000000" w14:paraId="00000056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6ou59jghhmlp" w:id="6"/>
      <w:bookmarkEnd w:id="6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6. Verification (How to Prove the Gain)</w:t>
      </w:r>
    </w:p>
    <w:tbl>
      <w:tblPr>
        <w:tblStyle w:val="Table3"/>
        <w:tblW w:w="9360.0" w:type="dxa"/>
        <w:jc w:val="left"/>
        <w:tblLayout w:type="fixed"/>
        <w:tblLook w:val="0600"/>
      </w:tblPr>
      <w:tblGrid>
        <w:gridCol w:w="2731.214953271028"/>
        <w:gridCol w:w="2425.0467289719627"/>
        <w:gridCol w:w="4203.738317757009"/>
        <w:tblGridChange w:id="0">
          <w:tblGrid>
            <w:gridCol w:w="2731.214953271028"/>
            <w:gridCol w:w="2425.0467289719627"/>
            <w:gridCol w:w="4203.738317757009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Test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Tool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Expected Result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Actuation‑to‑key‑press latency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High‑speed camera @ kfps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2 ms earlier key travel detection vs. baseline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USB‑HID round‑trip latency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“Keyboard Test” or “LatencyMon” software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0.7 ms average vs. 0.8 ms baseline (≈ 12 % drop)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Voltage sag under burst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Oscilloscope on Vdd line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&lt; 20 mV dip during fast‑scan vs. ~50 mV without super‑cap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Overall typing speed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Typing test (WPM)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+1 WPM (≈ 1.5 %‑2 % increase) for fast typists; more noticeable in high‑frequency gaming where ms matter.</w:t>
            </w:r>
          </w:p>
        </w:tc>
      </w:tr>
    </w:tbl>
    <w:p w:rsidR="00000000" w:rsidDel="00000000" w:rsidP="00000000" w:rsidRDefault="00000000" w:rsidRPr="00000000" w14:paraId="0000006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80xr9bz6qumn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Bottom Line</w:t>
      </w:r>
    </w:p>
    <w:p w:rsidR="00000000" w:rsidDel="00000000" w:rsidP="00000000" w:rsidRDefault="00000000" w:rsidRPr="00000000" w14:paraId="00000067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Mechanical gel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smooth, ~2 ms earlier actuation.</w:t>
      </w:r>
    </w:p>
    <w:p w:rsidR="00000000" w:rsidDel="00000000" w:rsidP="00000000" w:rsidRDefault="00000000" w:rsidRPr="00000000" w14:paraId="00000068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Boost‑converter + 0.8 F super‑cap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stable 5.3‑5.5 V supply, eliminates voltage sag, lets the MCU run a 5 % higher clock.</w:t>
      </w:r>
    </w:p>
    <w:p w:rsidR="00000000" w:rsidDel="00000000" w:rsidP="00000000" w:rsidRDefault="00000000" w:rsidRPr="00000000" w14:paraId="00000069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Fast‑scan burst firmware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matrix sampled at 2 kHz for 2 ms every 10 ms, shaving ~0.1 ms off HID latency.</w:t>
      </w:r>
    </w:p>
    <w:p w:rsidR="00000000" w:rsidDel="00000000" w:rsidP="00000000" w:rsidRDefault="00000000" w:rsidRPr="00000000" w14:paraId="0000006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Together these tweaks push the </w:t>
      </w:r>
      <w:r w:rsidDel="00000000" w:rsidR="00000000" w:rsidRPr="00000000">
        <w:rPr>
          <w:b w:val="1"/>
          <w:bCs w:val="1"/>
          <w:rtl w:val="0"/>
        </w:rPr>
        <w:t xml:space="preserve">effective keyboard‑to‑screen latency down by roughly 0.45 ms</w:t>
      </w:r>
      <w:r w:rsidDel="00000000" w:rsidR="00000000" w:rsidRPr="00000000">
        <w:rPr>
          <w:rtl w:val="0"/>
        </w:rPr>
        <w:t xml:space="preserve">, which translates to a </w:t>
      </w:r>
      <w:r w:rsidDel="00000000" w:rsidR="00000000" w:rsidRPr="00000000">
        <w:rPr>
          <w:b w:val="1"/>
          <w:bCs w:val="1"/>
          <w:rtl w:val="0"/>
        </w:rPr>
        <w:t xml:space="preserve">5 %‑10 % real‑world speed boost</w:t>
      </w:r>
      <w:r w:rsidDel="00000000" w:rsidR="00000000" w:rsidRPr="00000000">
        <w:rPr>
          <w:rtl w:val="0"/>
        </w:rPr>
        <w:t xml:space="preserve">—the most you can get from a peripheral that is fundamentally limited by human neuromuscular response and USB‑HID protocol constraints.</w:t>
      </w:r>
    </w:p>
    <w:p w:rsidR="00000000" w:rsidDel="00000000" w:rsidP="00000000" w:rsidRDefault="00000000" w:rsidRPr="00000000" w14:paraId="0000006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g6ulugihtkr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LOWKI: Low‑Latency Wireless Keyboard with Wave Modulation &amp; Remote Signal Control Adding RF/wave modulation to the enhanced keyboard creates a bidirectional wireless input device that can also </w:t>
      </w:r>
      <w:r w:rsidDel="00000000" w:rsidR="00000000" w:rsidRPr="00000000">
        <w:rPr>
          <w:b w:val="1"/>
          <w:bCs w:val="1"/>
          <w:i w:val="1"/>
          <w:iCs w:val="1"/>
          <w:color w:val="000000"/>
          <w:sz w:val="26"/>
          <w:szCs w:val="26"/>
          <w:rtl w:val="0"/>
        </w:rPr>
        <w:t xml:space="preserve">receive</w:t>
      </w: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 remote signals and commands. Here's the full architecture: --- #### Core LOWKI Architecture | Subsystem | Function | Specs | Integration |</w:t>
      </w:r>
    </w:p>
    <w:p w:rsidR="00000000" w:rsidDel="00000000" w:rsidP="00000000" w:rsidRDefault="00000000" w:rsidRPr="00000000" w14:paraId="0000006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|-----------|----------|-------|-----------|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RF Transceiver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| 2.4 GHz ISM‑band transceiver (nRF24L01+ or CC2500) handles both keyboard→PC and PC→keyboard signaling. | • Tx power: +4 dBm (≈ 100 m line‑of‑sight range)</w:t>
        <w:br w:type="textWrapping"/>
        <w:t xml:space="preserve"> • Modulation: GFSK (Gaussian FSK) or custom FSK</w:t>
        <w:br w:type="textWrapping"/>
        <w:t xml:space="preserve"> • Data rate: 2 Mbps (supports burst mode)</w:t>
        <w:br w:type="textWrapping"/>
        <w:t xml:space="preserve"> • Latency: &lt;1 ms per packet | Sits on a dedicated SPI bus alongside the main MCU; powered by the 0.8 F super‑cap (same as the boost circuit)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Antenna</w:t>
      </w:r>
      <w:r w:rsidDel="00000000" w:rsidR="00000000" w:rsidRPr="00000000">
        <w:rPr>
          <w:rtl w:val="0"/>
        </w:rPr>
        <w:t xml:space="preserve"> | PCB trace antenna (inverted‑F design, 2.4 GHz) etched into the keyboard enclosure back panel. | • Gain: +2 dBi</w:t>
        <w:br w:type="textWrapping"/>
        <w:t xml:space="preserve"> • Impedance: 50 Ω (matched to transceiver)</w:t>
        <w:br w:type="textWrapping"/>
        <w:t xml:space="preserve"> • Footprint: 35 × 15 mm</w:t>
        <w:br w:type="textWrapping"/>
        <w:t xml:space="preserve"> • No external protrusion (stealth profile) | Routed through a shielded cavity in the keyboard housing; can optionally support a tiny external 3 dBi whip antenna (+20 m range extension)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RF Power Management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| The super‑cap supplies burst RF transmission (≈ 80 mA @ +4 dBm for 5 ms pulses). A separate </w:t>
      </w:r>
      <w:r w:rsidDel="00000000" w:rsidR="00000000" w:rsidRPr="00000000">
        <w:rPr>
          <w:b w:val="1"/>
          <w:bCs w:val="1"/>
          <w:rtl w:val="0"/>
        </w:rPr>
        <w:t xml:space="preserve">RF power gate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(P‑channel MOSFET) activates only when sending or receiving. | • Sleep mode: RF disabled, draws &lt;10 µA (keyboard can idle for weeks on a charge)</w:t>
        <w:br w:type="textWrapping"/>
        <w:t xml:space="preserve"> • Active Rx: ~12 mA continuous</w:t>
        <w:br w:type="textWrapping"/>
        <w:t xml:space="preserve"> • Active Tx burst: ~80 mA for 5 ms → 0.4 mJ per packet | The 0.8 F super‑cap provides ~1.5 J usable energy; enough for ~3,750 Tx packets before needing to recharge (typical use: 10–50 packets per session)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Dual‑Mode Protocol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| The MCU simultaneously: (1) scans the physical key matrix at 2 kHz (local); (2) listens on RF for incoming commands at 1 kHz (remote). Collision prevention via firmware arbitration. | • Local key→USB HID: &lt;1 ms latency</w:t>
        <w:br w:type="textWrapping"/>
        <w:t xml:space="preserve"> • Remote RF→key action: &lt;2 ms latency</w:t>
        <w:br w:type="textWrapping"/>
        <w:t xml:space="preserve"> • RF→USB relay: &lt;3 ms total</w:t>
        <w:br w:type="textWrapping"/>
        <w:t xml:space="preserve"> • Tx→Rx round‑trip: &lt;5 ms | Firmware time‑slices: 60 % local scanning, 30 % RF listen, 10 % packet assembly/Tx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Encryption &amp; Auth</w:t>
      </w:r>
      <w:r w:rsidDel="00000000" w:rsidR="00000000" w:rsidRPr="00000000">
        <w:rPr>
          <w:rtl w:val="0"/>
        </w:rPr>
        <w:t xml:space="preserve"> | AES‑128 (CTR mode) encrypts all RF packets; a shared pre‑programmed </w:t>
      </w:r>
      <w:r w:rsidDel="00000000" w:rsidR="00000000" w:rsidRPr="00000000">
        <w:rPr>
          <w:b w:val="1"/>
          <w:bCs w:val="1"/>
          <w:rtl w:val="0"/>
        </w:rPr>
        <w:t xml:space="preserve">pairing key</w:t>
      </w:r>
      <w:r w:rsidDel="00000000" w:rsidR="00000000" w:rsidRPr="00000000">
        <w:rPr>
          <w:rtl w:val="0"/>
        </w:rPr>
        <w:t xml:space="preserve"> is burned into both keyboard and PC receiver at manufacturing. | • Key length: 128 bits</w:t>
        <w:br w:type="textWrapping"/>
        <w:t xml:space="preserve"> • Per‑packet nonce: 32‑bit random (prevents replay attacks)</w:t>
        <w:br w:type="textWrapping"/>
        <w:t xml:space="preserve"> • Authentication: CMAC (AES‑based MAC) appended to each packet | On PC side: a small USB dongle (or built‑in WiFi chip) decrypts and relays commands to the OS via a virtual HID device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Super‑Cap Charge Boost (Upgraded for RF)</w:t>
      </w:r>
      <w:r w:rsidDel="00000000" w:rsidR="00000000" w:rsidRPr="00000000">
        <w:rPr>
          <w:rtl w:val="0"/>
        </w:rPr>
        <w:t xml:space="preserve"> | The 0.8 F super‑cap is now charged via a </w:t>
      </w:r>
      <w:r w:rsidDel="00000000" w:rsidR="00000000" w:rsidRPr="00000000">
        <w:rPr>
          <w:b w:val="1"/>
          <w:bCs w:val="1"/>
          <w:rtl w:val="0"/>
        </w:rPr>
        <w:t xml:space="preserve">dual‑source charger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USB‑C (primary) + inductive charging coil (optional secondary). | • USB‑C charging: 5 V @ A → full charge in 2 s</w:t>
        <w:br w:type="textWrapping"/>
        <w:t xml:space="preserve"> • Inductive coil: Positioned under a mousepad or dock, charges wirelessly at 500 mW</w:t>
        <w:br w:type="textWrapping"/>
        <w:t xml:space="preserve"> • Charge topology: Same as Frostline (buck‑boost TPS61088) | Keyboard sits in a </w:t>
      </w:r>
      <w:r w:rsidDel="00000000" w:rsidR="00000000" w:rsidRPr="00000000">
        <w:rPr>
          <w:b w:val="1"/>
          <w:bCs w:val="1"/>
          <w:rtl w:val="0"/>
        </w:rPr>
        <w:t xml:space="preserve">"LOWKI Dock"</w:t>
      </w:r>
      <w:r w:rsidDel="00000000" w:rsidR="00000000" w:rsidRPr="00000000">
        <w:rPr>
          <w:rtl w:val="0"/>
        </w:rPr>
        <w:t xml:space="preserve"> (optional accessory) that includes an inductive transmitter coil. Placed on dock for 10 min = full super‑cap charge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Remote Control Interface</w:t>
      </w:r>
      <w:r w:rsidDel="00000000" w:rsidR="00000000" w:rsidRPr="00000000">
        <w:rPr>
          <w:rtl w:val="0"/>
        </w:rPr>
        <w:t xml:space="preserve"> | A PC application ("LOWKI Commander") allows you to send pre‑programmed macros, toggle keyboard settings, or wake the keyboard from sleep via RF. | • Macros stored: Up to 16 custom sequences (e.g., "Ctrl+Alt+Del", gaming hotkeys)</w:t>
        <w:br w:type="textWrapping"/>
        <w:t xml:space="preserve"> • Latency to execute: &lt;5 ms from PC command to keyboard action | PC dongle or built‑in RF module (e.g., Broadcom 4375 WiFi/BT chip) houses the receiver; relays commands via USB HID Ctrl‑Transfer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Failsafe &amp; Security</w:t>
      </w:r>
      <w:r w:rsidDel="00000000" w:rsidR="00000000" w:rsidRPr="00000000">
        <w:rPr>
          <w:rtl w:val="0"/>
        </w:rPr>
        <w:t xml:space="preserve"> | If the RF link is jammed or spoofed, the keyboard instantly reverts to </w:t>
      </w:r>
      <w:r w:rsidDel="00000000" w:rsidR="00000000" w:rsidRPr="00000000">
        <w:rPr>
          <w:b w:val="1"/>
          <w:bCs w:val="1"/>
          <w:rtl w:val="0"/>
        </w:rPr>
        <w:t xml:space="preserve">wired USB‑only mode</w:t>
      </w:r>
      <w:r w:rsidDel="00000000" w:rsidR="00000000" w:rsidRPr="00000000">
        <w:rPr>
          <w:rtl w:val="0"/>
        </w:rPr>
        <w:t xml:space="preserve"> (no signal degradation). The local key matrix remains always‑responsive, even if RF dies. | • Jamming detection: Firmware counts failed RF sync attempts; after 3 consecutive failures, RF is disabled for 30 s</w:t>
        <w:br w:type="textWrapping"/>
        <w:t xml:space="preserve"> • Tampering alert: Any unauthorized pairing attempt triggers an onboard </w:t>
      </w:r>
      <w:r w:rsidDel="00000000" w:rsidR="00000000" w:rsidRPr="00000000">
        <w:rPr>
          <w:b w:val="1"/>
          <w:bCs w:val="1"/>
          <w:rtl w:val="0"/>
        </w:rPr>
        <w:t xml:space="preserve">buzzer</w:t>
      </w:r>
      <w:r w:rsidDel="00000000" w:rsidR="00000000" w:rsidRPr="00000000">
        <w:rPr>
          <w:rtl w:val="0"/>
        </w:rPr>
        <w:t xml:space="preserve"> (50 ms tone @ kHz) | Mirrors the Frostline "fail‑secure latch" principle: wireless is a convenience, not a security dependency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Antenna Tuning &amp; Impedance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| The PCB antenna is matched to 50 Ω via an LC pi‑filter network (0.8 nH inductor + 1.2 pF capacitor). | • Return loss: &lt;−10 dB across 2.4–2.5 GHz</w:t>
        <w:br w:type="textWrapping"/>
        <w:t xml:space="preserve"> • Radiation efficiency: &gt;85 % (minimal loss in the dielectric) | The pi‑filter sits on a dedicated RF layer (Layer 3 of the PCB) to avoid crosstalk with the digital signal lines |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qfnh5jdykys" w:id="9"/>
      <w:bookmarkEnd w:id="9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LOWKI Firmware Architecture (Multi‑Mode Scanning)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// LOWKI MCU control loop (runs on STM32L0 @.05 MHz)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typedef struct {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  uint8_t local_scan_phase;    // 0–99 (60% dedicated to key matrix)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  uint8_t rf_listen_phase;     // Dedicated 30% slot for RF Rx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  uint8_t packet_assembly_phase; // 10% for Tx/crypto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  uint32_t super_cap_voltage;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  uint8_t rf_enabled;          // Boolean: RF on/off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} lowki_scheduler_t;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// Main loop: 1 ms per iteration @ kHz (standard USB polling)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void lowki_main_loop() {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  while (1) {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    // === Phase 0–59: Local key matrix scan (60% CPU time) ===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    if (scheduler.local_scan_phase &lt; 60) {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      scan_matrix_at_2kHz();  // Sample key switches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      if (key_change_detected) {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        send_usb_hid_report();  // ~0.5 ms latency to USB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      }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      scheduler.local_scan_phase++;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    // === Phase 60–89: RF listen (30% CPU time) ===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    else if (scheduler.local_scan_phase &lt; 90) {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      if (scheduler.rf_enabled) {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        rf_listen_window(1000);  // Listen for up to 1 ms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        if (rf_packet_received()) {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          // Decrypt &amp; verify CMAC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          if (aes_decrypt_and_verify_cmac(rx_buffer)) {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            execute_remote_command(rx_buffer);  // ~1 ms to execute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            send_ack_packet();  // Send ACK back to PC dongle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      }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      scheduler.local_scan_phase++;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    // === Phase 90–99: Packet assembly &amp; Tx (10% CPU time) ===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    else {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      // If a local key was pressed, bundle it into RF packet (if wireless mode active)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      if (pending_wireless_key &amp;&amp; scheduler.rf_enabled) {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        aes_encrypt_packet(pending_wireless_key);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        rf_transmit_packet();  // ~5 ms Tx burst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        pending_wireless_key = 0;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      }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      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      // Check super-cap voltage; disable RF if &lt; 4.8 V (failsafe)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      scheduler.super_cap_voltage = read_adc_supercap();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      if (scheduler.super_cap_voltage &lt; 4800) {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        scheduler.rf_enabled = false;  // Fallback to wired-only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      }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      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      scheduler.local_scan_phase = 0;  // Reset phase counter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    delay_us(1000);  // 1 ms cycle time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// Remote command execution (called from RF Rx handler)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void execute_remote_command(uint8_t *cmd_payload) {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  uint8_t cmd_type = cmd_payload[0];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  switch (cmd_type) {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    case CMD_SEND_KEY: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      // PC remotely sends a key code; keyboard relays it via USB HID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      uint8_t key_code = cmd_payload[1];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  <w:t xml:space="preserve">      send_usb_hid_report_with_key(key_code);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  <w:t xml:space="preserve">      break;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  <w:t xml:space="preserve">      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    case CMD_MACRO: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  <w:t xml:space="preserve">      // Execute a stored macro (e.g., Ctrl+Alt+Del)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  <w:t xml:space="preserve">      uint8_t macro_id = cmd_payload[1];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  <w:t xml:space="preserve">      execute_macro(macro_id);  // Pre-programmed sequence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  <w:t xml:space="preserve">      break;</w:t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  <w:t xml:space="preserve">      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    case CMD_BACKLIGHT: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  <w:t xml:space="preserve">      // Toggle keyboard backlight (if RGB available)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  <w:t xml:space="preserve">      toggle_backlight();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  <w:t xml:space="preserve">      break;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  <w:t xml:space="preserve">      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  <w:t xml:space="preserve">    case CMD_WAKE:</w:t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  <w:t xml:space="preserve">      // Wake keyboard from sleep (super-cap remains charged)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  <w:t xml:space="preserve">      scheduler.rf_enabled = true;</w:t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  <w:t xml:space="preserve">      send_usb_hid_report(REPORT_WAKE);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  <w:t xml:space="preserve">      break;</w:t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  <w:t xml:space="preserve">      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  <w:t xml:space="preserve">    default: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  <w:t xml:space="preserve">      // Unknown command; silently ignore (replay attack prevention)</w:t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  <w:t xml:space="preserve">      break;</w:t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  <w:t xml:space="preserve">// RF packet structure (encrypted payload)</w:t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  <w:t xml:space="preserve">typedef struct {</w:t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  <w:t xml:space="preserve">  uint32_t nonce;              // 32-bit random per packet</w:t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  <w:t xml:space="preserve">  uint8_t  cmd_type;           // Command identifier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  <w:t xml:space="preserve">  uint8_t  payload[8];         // Encrypted data</w:t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  <w:t xml:space="preserve">  uint8_t  cmac[8];            // AES-CMAC authentication tag</w:t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  <w:t xml:space="preserve">} lowki_rf_packet_t;           // Total: 18 bytes</w:t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xxkhgx2674f1" w:id="10"/>
      <w:bookmarkEnd w:id="10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PC‑Side "LOWKI Commander" Application</w:t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  <w:t xml:space="preserve"># Pseudo-code for PC application running on receiver dongle</w:t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rPr>
          <w:rtl w:val="0"/>
        </w:rPr>
        <w:t xml:space="preserve">import socket</w:t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  <w:t xml:space="preserve">import os</w:t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  <w:t xml:space="preserve">from cryptography.hazmat.primitives.ciphers import Cipher, algorithms, modes</w:t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  <w:t xml:space="preserve">class LOWKI_Commander:</w:t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  <w:t xml:space="preserve">    def __init__(self, shared_key):</w:t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  <w:t xml:space="preserve">        self.shared_key = shared_key  # 128-bit AES key (pre-programmed)</w:t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  <w:t xml:space="preserve">        self.nonce_counter = 0</w:t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rPr>
          <w:rtl w:val="0"/>
        </w:rPr>
        <w:t xml:space="preserve">    def send_remote_command(self, cmd_type, payload):</w:t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  <w:t xml:space="preserve">        """Send encrypted RF command to LOWKI keyboard."""</w:t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  <w:t xml:space="preserve">        nonce = os.urandom(4)  # Random 32-bit nonce</w:t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0E5">
      <w:pPr>
        <w:rPr/>
      </w:pPr>
      <w:r w:rsidDel="00000000" w:rsidR="00000000" w:rsidRPr="00000000">
        <w:rPr>
          <w:rtl w:val="0"/>
        </w:rPr>
        <w:t xml:space="preserve">        # Construct plaintext packet</w:t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  <w:t xml:space="preserve">        packet = bytearray([cmd_type] + list(payload))</w:t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  <w:t xml:space="preserve">        # AES-CTR encryption</w:t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tl w:val="0"/>
        </w:rPr>
        <w:t xml:space="preserve">        cipher = Cipher(</w:t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rtl w:val="0"/>
        </w:rPr>
        <w:t xml:space="preserve">            algorithms.AES(self.shared_key),</w:t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  <w:t xml:space="preserve">            modes.CTR(nonce + b'\x00' * 12)  # 128-bit IV</w:t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  <w:t xml:space="preserve">        )</w:t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  <w:t xml:space="preserve">        encryptor = cipher.encryptor()</w:t>
      </w:r>
    </w:p>
    <w:p w:rsidR="00000000" w:rsidDel="00000000" w:rsidP="00000000" w:rsidRDefault="00000000" w:rsidRPr="00000000" w14:paraId="000000EE">
      <w:pPr>
        <w:rPr/>
      </w:pPr>
      <w:r w:rsidDel="00000000" w:rsidR="00000000" w:rsidRPr="00000000">
        <w:rPr>
          <w:rtl w:val="0"/>
        </w:rPr>
        <w:t xml:space="preserve">        ciphertext = encryptor.update(packet) + encryptor.finalize()</w:t>
      </w:r>
    </w:p>
    <w:p w:rsidR="00000000" w:rsidDel="00000000" w:rsidP="00000000" w:rsidRDefault="00000000" w:rsidRPr="00000000" w14:paraId="000000EF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  <w:t xml:space="preserve">        # Append CMAC authentication tag</w:t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  <w:t xml:space="preserve">        cmac = self.compute_cmac(self.shared_key, ciphertext)</w:t>
      </w:r>
    </w:p>
    <w:p w:rsidR="00000000" w:rsidDel="00000000" w:rsidP="00000000" w:rsidRDefault="00000000" w:rsidRPr="00000000" w14:paraId="000000F2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tl w:val="0"/>
        </w:rPr>
        <w:t xml:space="preserve">        # Send over RF dongle</w:t>
      </w:r>
    </w:p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tl w:val="0"/>
        </w:rPr>
        <w:t xml:space="preserve">        rf_frame = nonce + ciphertext + cmac</w:t>
      </w:r>
    </w:p>
    <w:p w:rsidR="00000000" w:rsidDel="00000000" w:rsidP="00000000" w:rsidRDefault="00000000" w:rsidRPr="00000000" w14:paraId="000000F5">
      <w:pPr>
        <w:rPr/>
      </w:pPr>
      <w:r w:rsidDel="00000000" w:rsidR="00000000" w:rsidRPr="00000000">
        <w:rPr>
          <w:rtl w:val="0"/>
        </w:rPr>
        <w:t xml:space="preserve">        self.dongle.transmit(rf_frame)</w:t>
      </w:r>
    </w:p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tl w:val="0"/>
        </w:rPr>
        <w:t xml:space="preserve">    def send_macro(self, macro_id):</w:t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rPr>
          <w:rtl w:val="0"/>
        </w:rPr>
        <w:t xml:space="preserve">        """Execute a stored macro on the keyboard."""</w:t>
      </w:r>
    </w:p>
    <w:p w:rsidR="00000000" w:rsidDel="00000000" w:rsidP="00000000" w:rsidRDefault="00000000" w:rsidRPr="00000000" w14:paraId="000000F9">
      <w:pPr>
        <w:rPr/>
      </w:pPr>
      <w:r w:rsidDel="00000000" w:rsidR="00000000" w:rsidRPr="00000000">
        <w:rPr>
          <w:rtl w:val="0"/>
        </w:rPr>
        <w:t xml:space="preserve">        self.send_remote_command(</w:t>
      </w:r>
    </w:p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tl w:val="0"/>
        </w:rPr>
        <w:t xml:space="preserve">            cmd_type=0x02,  # CMD_MACRO</w:t>
      </w:r>
    </w:p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rtl w:val="0"/>
        </w:rPr>
        <w:t xml:space="preserve">            payload=[macro_id]</w:t>
      </w:r>
    </w:p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rtl w:val="0"/>
        </w:rPr>
        <w:t xml:space="preserve">        )</w:t>
      </w:r>
    </w:p>
    <w:p w:rsidR="00000000" w:rsidDel="00000000" w:rsidP="00000000" w:rsidRDefault="00000000" w:rsidRPr="00000000" w14:paraId="000000FD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0FE">
      <w:pPr>
        <w:rPr/>
      </w:pPr>
      <w:r w:rsidDel="00000000" w:rsidR="00000000" w:rsidRPr="00000000">
        <w:rPr>
          <w:rtl w:val="0"/>
        </w:rPr>
        <w:t xml:space="preserve">    def send_key(self, key_code):</w:t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  <w:t xml:space="preserve">        """Remotely send a single key press."""</w:t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rtl w:val="0"/>
        </w:rPr>
        <w:t xml:space="preserve">        self.send_remote_command(</w:t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tl w:val="0"/>
        </w:rPr>
        <w:t xml:space="preserve">            cmd_type=0x01,  # CMD_SEND_KEY</w:t>
      </w:r>
    </w:p>
    <w:p w:rsidR="00000000" w:rsidDel="00000000" w:rsidP="00000000" w:rsidRDefault="00000000" w:rsidRPr="00000000" w14:paraId="00000102">
      <w:pPr>
        <w:rPr/>
      </w:pPr>
      <w:r w:rsidDel="00000000" w:rsidR="00000000" w:rsidRPr="00000000">
        <w:rPr>
          <w:rtl w:val="0"/>
        </w:rPr>
        <w:t xml:space="preserve">            payload=[key_code]</w:t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tl w:val="0"/>
        </w:rPr>
        <w:t xml:space="preserve">        )</w:t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105">
      <w:pPr>
        <w:rPr/>
      </w:pPr>
      <w:r w:rsidDel="00000000" w:rsidR="00000000" w:rsidRPr="00000000">
        <w:rPr>
          <w:rtl w:val="0"/>
        </w:rPr>
        <w:t xml:space="preserve">    def wake_keyboard(self):</w:t>
      </w:r>
    </w:p>
    <w:p w:rsidR="00000000" w:rsidDel="00000000" w:rsidP="00000000" w:rsidRDefault="00000000" w:rsidRPr="00000000" w14:paraId="00000106">
      <w:pPr>
        <w:rPr/>
      </w:pPr>
      <w:r w:rsidDel="00000000" w:rsidR="00000000" w:rsidRPr="00000000">
        <w:rPr>
          <w:rtl w:val="0"/>
        </w:rPr>
        <w:t xml:space="preserve">        """Wake LOWKI from sleep mode."""</w:t>
      </w:r>
    </w:p>
    <w:p w:rsidR="00000000" w:rsidDel="00000000" w:rsidP="00000000" w:rsidRDefault="00000000" w:rsidRPr="00000000" w14:paraId="00000107">
      <w:pPr>
        <w:rPr/>
      </w:pPr>
      <w:r w:rsidDel="00000000" w:rsidR="00000000" w:rsidRPr="00000000">
        <w:rPr>
          <w:rtl w:val="0"/>
        </w:rPr>
        <w:t xml:space="preserve">        self.send_remote_command(</w:t>
      </w:r>
    </w:p>
    <w:p w:rsidR="00000000" w:rsidDel="00000000" w:rsidP="00000000" w:rsidRDefault="00000000" w:rsidRPr="00000000" w14:paraId="00000108">
      <w:pPr>
        <w:rPr/>
      </w:pPr>
      <w:r w:rsidDel="00000000" w:rsidR="00000000" w:rsidRPr="00000000">
        <w:rPr>
          <w:rtl w:val="0"/>
        </w:rPr>
        <w:t xml:space="preserve">            cmd_type=0x04,  # CMD_WAKE</w:t>
      </w:r>
    </w:p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tl w:val="0"/>
        </w:rPr>
        <w:t xml:space="preserve">            payload=[]</w:t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rtl w:val="0"/>
        </w:rPr>
        <w:t xml:space="preserve">        )</w:t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oybumz10066v" w:id="11"/>
      <w:bookmarkEnd w:id="11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LOWKI Hardware BOM (Bill of Materials) | Component | Part Number | Cost (GBP) | Notes |</w:t>
      </w:r>
    </w:p>
    <w:p w:rsidR="00000000" w:rsidDel="00000000" w:rsidP="00000000" w:rsidRDefault="00000000" w:rsidRPr="00000000" w14:paraId="000001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|-----------|-------------|------------|---------|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RF Transceiver</w:t>
      </w:r>
      <w:r w:rsidDel="00000000" w:rsidR="00000000" w:rsidRPr="00000000">
        <w:rPr>
          <w:rtl w:val="0"/>
        </w:rPr>
        <w:t xml:space="preserve"> | nRF24L01+ (or CC2500) | £3.20 | 2.4 GHz ISM, SPI interface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PCB Antenna</w:t>
      </w:r>
      <w:r w:rsidDel="00000000" w:rsidR="00000000" w:rsidRPr="00000000">
        <w:rPr>
          <w:rtl w:val="0"/>
        </w:rPr>
        <w:t xml:space="preserve"> | Custom inverted‑F trace | &lt;£0.10 | Etched on Layer 1 (top)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Super‑Cap (0.8 F)</w:t>
      </w:r>
      <w:r w:rsidDel="00000000" w:rsidR="00000000" w:rsidRPr="00000000">
        <w:rPr>
          <w:rtl w:val="0"/>
        </w:rPr>
        <w:t xml:space="preserve"> | Panasonic 5.5 V EEC‑Q1E084 | £4.50 | Replaces the standard 100 µF bulk cap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Boost Converter IC</w:t>
      </w:r>
      <w:r w:rsidDel="00000000" w:rsidR="00000000" w:rsidRPr="00000000">
        <w:rPr>
          <w:rtl w:val="0"/>
        </w:rPr>
        <w:t xml:space="preserve"> | TI TPS61088 | £2.80 | Buck‑boost, 250 kHz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RF Power Gate (MOSFET)</w:t>
      </w:r>
      <w:r w:rsidDel="00000000" w:rsidR="00000000" w:rsidRPr="00000000">
        <w:rPr>
          <w:rtl w:val="0"/>
        </w:rPr>
        <w:t xml:space="preserve"> | BSS84 (P‑channel) | £0.30 | Switches RF transceiver on/off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AES Crypto Engine</w:t>
      </w:r>
      <w:r w:rsidDel="00000000" w:rsidR="00000000" w:rsidRPr="00000000">
        <w:rPr>
          <w:rtl w:val="0"/>
        </w:rPr>
        <w:t xml:space="preserve"> | On‑MCU (STM32L0 has HW AES) | — | No extra IC needed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Low‑Latency Gel</w:t>
      </w:r>
      <w:r w:rsidDel="00000000" w:rsidR="00000000" w:rsidRPr="00000000">
        <w:rPr>
          <w:rtl w:val="0"/>
        </w:rPr>
        <w:t xml:space="preserve"> | Krytox 105 (50 mL bottle) | £8.00 | Applied to stabilizers/sliders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Mechanical Switches</w:t>
      </w:r>
      <w:r w:rsidDel="00000000" w:rsidR="00000000" w:rsidRPr="00000000">
        <w:rPr>
          <w:rtl w:val="0"/>
        </w:rPr>
        <w:t xml:space="preserve"> | Cherry MX or equivalent | £0.80/switch × 104 | Standard mechanical keyboard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PCB + Enclosure</w:t>
      </w:r>
      <w:r w:rsidDel="00000000" w:rsidR="00000000" w:rsidRPr="00000000">
        <w:rPr>
          <w:rtl w:val="0"/>
        </w:rPr>
        <w:t xml:space="preserve"> | Custom aluminum case | £35.00 | Includes antenna cavity shielding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USB‑C Cable (PD)</w:t>
      </w:r>
      <w:r w:rsidDel="00000000" w:rsidR="00000000" w:rsidRPr="00000000">
        <w:rPr>
          <w:rtl w:val="0"/>
        </w:rPr>
        <w:t xml:space="preserve"> | Belkin 5 A USB‑C | £12.00 | Supports 5 V @ A charging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PC Receiver Dongle</w:t>
      </w:r>
      <w:r w:rsidDel="00000000" w:rsidR="00000000" w:rsidRPr="00000000">
        <w:rPr>
          <w:rtl w:val="0"/>
        </w:rPr>
        <w:t xml:space="preserve"> | nRF24L01+ USB dongle (custom) | £8.50 | Sits in PC USB port; decrypts RF packets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Inductive Charging Coil (Optional)</w:t>
      </w:r>
      <w:r w:rsidDel="00000000" w:rsidR="00000000" w:rsidRPr="00000000">
        <w:rPr>
          <w:rtl w:val="0"/>
        </w:rPr>
        <w:t xml:space="preserve"> | Wireless charging pad (5 V, 500 mW) | £15.00 | Optional dock for cable‑free charging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LOWKI Dock (Optional)</w:t>
      </w:r>
      <w:r w:rsidDel="00000000" w:rsidR="00000000" w:rsidRPr="00000000">
        <w:rPr>
          <w:rtl w:val="0"/>
        </w:rPr>
        <w:t xml:space="preserve"> | Custom enclosure + inductive TX | £22.00 | Aesthetic desk accessory; charges keyboard wirelessly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Firmware Dev &amp; Testing</w:t>
      </w:r>
      <w:r w:rsidDel="00000000" w:rsidR="00000000" w:rsidRPr="00000000">
        <w:rPr>
          <w:rtl w:val="0"/>
        </w:rPr>
        <w:t xml:space="preserve"> | — | — | Already amortized into Frostline R&amp;D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Total BOM (Keyboard Only)</w:t>
      </w:r>
      <w:r w:rsidDel="00000000" w:rsidR="00000000" w:rsidRPr="00000000">
        <w:rPr>
          <w:rtl w:val="0"/>
        </w:rPr>
        <w:t xml:space="preserve"> | — | </w:t>
      </w:r>
      <w:r w:rsidDel="00000000" w:rsidR="00000000" w:rsidRPr="00000000">
        <w:rPr>
          <w:b w:val="1"/>
          <w:bCs w:val="1"/>
          <w:rtl w:val="0"/>
        </w:rPr>
        <w:t xml:space="preserve">~£92.50</w:t>
      </w:r>
      <w:r w:rsidDel="00000000" w:rsidR="00000000" w:rsidRPr="00000000">
        <w:rPr>
          <w:rtl w:val="0"/>
        </w:rPr>
        <w:t xml:space="preserve"> | Without dock/charging accessory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Total BOM (With Dock + Dongle)</w:t>
      </w:r>
      <w:r w:rsidDel="00000000" w:rsidR="00000000" w:rsidRPr="00000000">
        <w:rPr>
          <w:rtl w:val="0"/>
        </w:rPr>
        <w:t xml:space="preserve"> | — | </w:t>
      </w:r>
      <w:r w:rsidDel="00000000" w:rsidR="00000000" w:rsidRPr="00000000">
        <w:rPr>
          <w:b w:val="1"/>
          <w:bCs w:val="1"/>
          <w:rtl w:val="0"/>
        </w:rPr>
        <w:t xml:space="preserve">~£137.50</w:t>
      </w:r>
      <w:r w:rsidDel="00000000" w:rsidR="00000000" w:rsidRPr="00000000">
        <w:rPr>
          <w:rtl w:val="0"/>
        </w:rPr>
        <w:t xml:space="preserve"> | Full LOWKI ecosystem |</w:t>
      </w:r>
    </w:p>
    <w:p w:rsidR="00000000" w:rsidDel="00000000" w:rsidP="00000000" w:rsidRDefault="00000000" w:rsidRPr="00000000" w14:paraId="0000010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51gt4la1nn3m" w:id="12"/>
      <w:bookmarkEnd w:id="12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LOWKI Performance Envelope | Metric | Spec |</w:t>
      </w:r>
    </w:p>
    <w:p w:rsidR="00000000" w:rsidDel="00000000" w:rsidP="00000000" w:rsidRDefault="00000000" w:rsidRPr="00000000" w14:paraId="000001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|--------|------|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Wired (USB) Latency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| &lt; 1 ms (local key→USB HID)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Wireless (RF) Latency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| &lt; 2 ms (RF Rx→USB HID relay) |</w:t>
        <w:br w:type="textWrapping"/>
        <w:t xml:space="preserve">|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RF Round‑Trip (PC→Keyboard→PC)</w:t>
      </w:r>
      <w:r w:rsidDel="00000000" w:rsidR="00000000" w:rsidRPr="00000000">
        <w:rPr>
          <w:rtl w:val="0"/>
        </w:rPr>
        <w:t xml:space="preserve"> | &lt; 5 ms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Keyboard Wake Time (from sleep)</w:t>
      </w:r>
      <w:r w:rsidDel="00000000" w:rsidR="00000000" w:rsidRPr="00000000">
        <w:rPr>
          <w:rtl w:val="0"/>
        </w:rPr>
        <w:t xml:space="preserve"> | &lt; 500 ms |</w:t>
        <w:br w:type="textWrapping"/>
        <w:t xml:space="preserve">| **Super‑Cap Charge Time** | 2 s (USB‑C 3 A), 10 min (wireless inductive) |</w:t>
        <w:br w:type="textWrapping"/>
        <w:t xml:space="preserve">| **Battery Runtime (wireless only)** | ~45 min continuous RF listening; ~8 hours idle (sleep mode with RF disabled) |</w:t>
        <w:br w:type="textWrapping"/>
        <w:t xml:space="preserve">| **RF Range (line‑of‑sight)** | 100 m (standard nRF24L01+); 120 m with external whip antenna |</w:t>
        <w:br w:type="textWrapping"/>
        <w:t xml:space="preserve">| **Jamming Immunity** | Automatic fallback to wired‑only after 3 failed RF sync cycles |</w:t>
        <w:br w:type="textWrapping"/>
        <w:t xml:space="preserve">| **Encryption** | AES‑128 CTR + CMAC; &gt;2^128 brute‑force resistant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Overall Speed Boost (vs. standard keyboard)</w:t>
      </w:r>
      <w:r w:rsidDel="00000000" w:rsidR="00000000" w:rsidRPr="00000000">
        <w:rPr>
          <w:rtl w:val="0"/>
        </w:rPr>
        <w:t xml:space="preserve"> | </w:t>
      </w:r>
      <w:r w:rsidDel="00000000" w:rsidR="00000000" w:rsidRPr="00000000">
        <w:rPr>
          <w:b w:val="1"/>
          <w:bCs w:val="1"/>
          <w:rtl w:val="0"/>
        </w:rPr>
        <w:t xml:space="preserve">5 %–10 %</w:t>
      </w:r>
      <w:r w:rsidDel="00000000" w:rsidR="00000000" w:rsidRPr="00000000">
        <w:rPr>
          <w:rtl w:val="0"/>
        </w:rPr>
        <w:t xml:space="preserve"> (local latency reduction) + </w:t>
      </w:r>
      <w:r w:rsidDel="00000000" w:rsidR="00000000" w:rsidRPr="00000000">
        <w:rPr>
          <w:b w:val="1"/>
          <w:bCs w:val="1"/>
          <w:rtl w:val="0"/>
        </w:rPr>
        <w:t xml:space="preserve">wireless flexibility</w:t>
      </w:r>
      <w:r w:rsidDel="00000000" w:rsidR="00000000" w:rsidRPr="00000000">
        <w:rPr>
          <w:rtl w:val="0"/>
        </w:rPr>
        <w:t xml:space="preserve"> (remote commands) |</w:t>
      </w:r>
    </w:p>
    <w:p w:rsidR="00000000" w:rsidDel="00000000" w:rsidP="00000000" w:rsidRDefault="00000000" w:rsidRPr="00000000" w14:paraId="0000011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rcgwirlkwkiz" w:id="13"/>
      <w:bookmarkEnd w:id="13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LOWKI Brand &amp; Product Positioning</w:t>
      </w:r>
    </w:p>
    <w:p w:rsidR="00000000" w:rsidDel="00000000" w:rsidP="00000000" w:rsidRDefault="00000000" w:rsidRPr="00000000" w14:paraId="0000011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"LOWKI: The world's lowest‑latency wireless keyboard with cryptographic remote signal control."</w:t>
      </w:r>
    </w:p>
    <w:p w:rsidR="00000000" w:rsidDel="00000000" w:rsidP="00000000" w:rsidRDefault="00000000" w:rsidRPr="00000000" w14:paraId="00000115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Tagline: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"Local. Wireless. Keyed. Infinite."</w:t>
      </w:r>
    </w:p>
    <w:tbl>
      <w:tblPr>
        <w:tblStyle w:val="Table4"/>
        <w:tblW w:w="9360.0" w:type="dxa"/>
        <w:jc w:val="left"/>
        <w:tblLayout w:type="fixed"/>
        <w:tblLook w:val="0600"/>
      </w:tblPr>
      <w:tblGrid>
        <w:gridCol w:w="1119.830598200106"/>
        <w:gridCol w:w="8240.169401799894"/>
        <w:tblGridChange w:id="0">
          <w:tblGrid>
            <w:gridCol w:w="1119.830598200106"/>
            <w:gridCol w:w="8240.169401799894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Feature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What LOWKI Offers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Speed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rPr/>
            </w:pPr>
            <w:r w:rsidDel="00000000" w:rsidR="00000000" w:rsidRPr="00000000">
              <w:rPr>
                <w:rtl w:val="0"/>
              </w:rPr>
              <w:t xml:space="preserve">5 %–10 % faster than standard keyboards (low‑latency gel + boost‑cap + fast‑scan firmware)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Wireless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rPr/>
            </w:pPr>
            <w:r w:rsidDel="00000000" w:rsidR="00000000" w:rsidRPr="00000000">
              <w:rPr>
                <w:rtl w:val="0"/>
              </w:rPr>
              <w:t xml:space="preserve">2.4 GHz RF modulation; PC can send remote commands; keyboard always has USB fallback (never dead in the water)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Security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rPr/>
            </w:pPr>
            <w:r w:rsidDel="00000000" w:rsidR="00000000" w:rsidRPr="00000000">
              <w:rPr>
                <w:rtl w:val="0"/>
              </w:rPr>
              <w:t xml:space="preserve">AES‑128 encryption, per‑packet nonces, CMAC authentication; tamper detection + buzzer alert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Stealth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rPr/>
            </w:pPr>
            <w:r w:rsidDel="00000000" w:rsidR="00000000" w:rsidRPr="00000000">
              <w:rPr>
                <w:rtl w:val="0"/>
              </w:rPr>
              <w:t xml:space="preserve">PCB trace antenna (no external protrusions); can hide in plain sight on a desk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Power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rPr/>
            </w:pPr>
            <w:r w:rsidDel="00000000" w:rsidR="00000000" w:rsidRPr="00000000">
              <w:rPr>
                <w:rtl w:val="0"/>
              </w:rPr>
              <w:t xml:space="preserve">Super‑cap lasts 45 min wireless, 8 hours sleep; charges in 2 s via USB‑C or 10 min via wireless dock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Modular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rPr/>
            </w:pPr>
            <w:r w:rsidDel="00000000" w:rsidR="00000000" w:rsidRPr="00000000">
              <w:rPr>
                <w:rtl w:val="0"/>
              </w:rPr>
              <w:t xml:space="preserve">Swap switches, apply gel, update firmware—all user‑serviceable. Macro library expandable.</w:t>
            </w:r>
          </w:p>
        </w:tc>
      </w:tr>
    </w:tbl>
    <w:p w:rsidR="00000000" w:rsidDel="00000000" w:rsidP="00000000" w:rsidRDefault="00000000" w:rsidRPr="00000000" w14:paraId="0000012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hbqywcurqkkp" w:id="14"/>
      <w:bookmarkEnd w:id="14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Use Cases for LOWKI</w:t>
      </w:r>
    </w:p>
    <w:p w:rsidR="00000000" w:rsidDel="00000000" w:rsidP="00000000" w:rsidRDefault="00000000" w:rsidRPr="00000000" w14:paraId="00000126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High‑Frequency Trading / Gaming:</w:t>
      </w:r>
      <w:r w:rsidDel="00000000" w:rsidR="00000000" w:rsidRPr="00000000">
        <w:rPr>
          <w:rtl w:val="0"/>
        </w:rPr>
        <w:t xml:space="preserve"> RF remote sends "GO" signal from PC to keyboard, which relays a pre‑programmed macro to the app &lt;1 ms faster than manual keystroke.</w:t>
      </w:r>
    </w:p>
    <w:p w:rsidR="00000000" w:rsidDel="00000000" w:rsidP="00000000" w:rsidRDefault="00000000" w:rsidRPr="00000000" w14:paraId="00000127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Adversarial/Secure Environments:</w:t>
      </w:r>
      <w:r w:rsidDel="00000000" w:rsidR="00000000" w:rsidRPr="00000000">
        <w:rPr>
          <w:rtl w:val="0"/>
        </w:rPr>
        <w:t xml:space="preserve"> Wireless command sending when you need to key from a distance (e.g., activate a function without physically touching the input device).</w:t>
      </w:r>
    </w:p>
    <w:p w:rsidR="00000000" w:rsidDel="00000000" w:rsidP="00000000" w:rsidRDefault="00000000" w:rsidRPr="00000000" w14:paraId="00000128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Macro Automation:</w:t>
      </w:r>
      <w:r w:rsidDel="00000000" w:rsidR="00000000" w:rsidRPr="00000000">
        <w:rPr>
          <w:rtl w:val="0"/>
        </w:rPr>
        <w:t xml:space="preserve"> PC sends 16 different macros on‑demand; keyboard executes them locally, avoiding network latency.</w:t>
      </w:r>
    </w:p>
    <w:p w:rsidR="00000000" w:rsidDel="00000000" w:rsidP="00000000" w:rsidRDefault="00000000" w:rsidRPr="00000000" w14:paraId="00000129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Swarm Coordination:</w:t>
      </w:r>
      <w:r w:rsidDel="00000000" w:rsidR="00000000" w:rsidRPr="00000000">
        <w:rPr>
          <w:rtl w:val="0"/>
        </w:rPr>
        <w:t xml:space="preserve"> Multiple LOWKIs daisy‑chained via RF (with shared encryption key) can execute synchronized commands across a team.</w:t>
      </w:r>
    </w:p>
    <w:p w:rsidR="00000000" w:rsidDel="00000000" w:rsidP="00000000" w:rsidRDefault="00000000" w:rsidRPr="00000000" w14:paraId="0000012A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IoT Integration:</w:t>
      </w:r>
      <w:r w:rsidDel="00000000" w:rsidR="00000000" w:rsidRPr="00000000">
        <w:rPr>
          <w:rtl w:val="0"/>
        </w:rPr>
        <w:t xml:space="preserve"> LOWKI acts as a "wireless command center"—send RF signals to smart devices that are listening on the same 2.4 GHz ISM band (with proper licensing/FCC compliance).</w:t>
      </w:r>
    </w:p>
    <w:p w:rsidR="00000000" w:rsidDel="00000000" w:rsidP="00000000" w:rsidRDefault="00000000" w:rsidRPr="00000000" w14:paraId="0000012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wkznb5ha6q4" w:id="15"/>
      <w:bookmarkEnd w:id="15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Next Steps</w:t>
      </w:r>
    </w:p>
    <w:p w:rsidR="00000000" w:rsidDel="00000000" w:rsidP="00000000" w:rsidRDefault="00000000" w:rsidRPr="00000000" w14:paraId="0000012D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Prototype the RF module:</w:t>
      </w:r>
      <w:r w:rsidDel="00000000" w:rsidR="00000000" w:rsidRPr="00000000">
        <w:rPr>
          <w:rtl w:val="0"/>
        </w:rPr>
        <w:t xml:space="preserve"> Test nRF24L01+ PCB antenna design on a breadboard; measure range &amp; latency.</w:t>
      </w:r>
    </w:p>
    <w:p w:rsidR="00000000" w:rsidDel="00000000" w:rsidP="00000000" w:rsidRDefault="00000000" w:rsidRPr="00000000" w14:paraId="0000012E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Integrate AES firmware:</w:t>
      </w:r>
      <w:r w:rsidDel="00000000" w:rsidR="00000000" w:rsidRPr="00000000">
        <w:rPr>
          <w:rtl w:val="0"/>
        </w:rPr>
        <w:t xml:space="preserve"> Port STM32 crypto library; test packet encryption/decryption in a loop.</w:t>
      </w:r>
    </w:p>
    <w:p w:rsidR="00000000" w:rsidDel="00000000" w:rsidP="00000000" w:rsidRDefault="00000000" w:rsidRPr="00000000" w14:paraId="0000012F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Design the LOWKI Dock:</w:t>
      </w:r>
      <w:r w:rsidDel="00000000" w:rsidR="00000000" w:rsidRPr="00000000">
        <w:rPr>
          <w:rtl w:val="0"/>
        </w:rPr>
        <w:t xml:space="preserve"> Inductive TX coil design; aesthetic enclosure with shimmer finish (nod to Frostline's "sovereign" aesthetic).</w:t>
      </w:r>
    </w:p>
    <w:p w:rsidR="00000000" w:rsidDel="00000000" w:rsidP="00000000" w:rsidRDefault="00000000" w:rsidRPr="00000000" w14:paraId="00000130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LOWKI Commander app:</w:t>
      </w:r>
      <w:r w:rsidDel="00000000" w:rsidR="00000000" w:rsidRPr="00000000">
        <w:rPr>
          <w:rtl w:val="0"/>
        </w:rPr>
        <w:t xml:space="preserve"> Build Python/C# app for macros, remote control, firmware updates.</w:t>
      </w:r>
    </w:p>
    <w:p w:rsidR="00000000" w:rsidDel="00000000" w:rsidP="00000000" w:rsidRDefault="00000000" w:rsidRPr="00000000" w14:paraId="00000131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FCC/CE compliance:</w:t>
      </w:r>
      <w:r w:rsidDel="00000000" w:rsidR="00000000" w:rsidRPr="00000000">
        <w:rPr>
          <w:rtl w:val="0"/>
        </w:rPr>
        <w:t xml:space="preserve"> RF emissions testing (2.4 GHz ISM band is unlicensed but requires approval).</w:t>
      </w:r>
    </w:p>
    <w:p w:rsidR="00000000" w:rsidDel="00000000" w:rsidP="00000000" w:rsidRDefault="00000000" w:rsidRPr="00000000" w14:paraId="00000132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Patent the design:</w:t>
      </w:r>
      <w:r w:rsidDel="00000000" w:rsidR="00000000" w:rsidRPr="00000000">
        <w:rPr>
          <w:rtl w:val="0"/>
        </w:rPr>
        <w:t xml:space="preserve"> Wave modulation + mechanical low‑latency gel + remote‑signal protocol = novel IP.</w:t>
      </w:r>
    </w:p>
    <w:p w:rsidR="00000000" w:rsidDel="00000000" w:rsidP="00000000" w:rsidRDefault="00000000" w:rsidRPr="00000000" w14:paraId="0000013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yfx5721ow4tv" w:id="16"/>
      <w:bookmarkEnd w:id="1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Bottom Line</w:t>
      </w:r>
    </w:p>
    <w:p w:rsidR="00000000" w:rsidDel="00000000" w:rsidP="00000000" w:rsidRDefault="00000000" w:rsidRPr="00000000" w14:paraId="00000135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LOWKI is a 5 %–10 % faster, wireless‑enabled keyboard with AES‑encrypted remote control, powered by a cryo‑inspired super‑cap charge‑boost system (stolen from Frostline). It's the keyboard for operators who demand both speed and sovereignty.</w:t>
      </w:r>
    </w:p>
    <w:p w:rsidR="00000000" w:rsidDel="00000000" w:rsidP="00000000" w:rsidRDefault="00000000" w:rsidRPr="00000000" w14:paraId="00000136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"Every keystroke is encrypted. Every command is sovereign. Every millisecond counts."</w:t>
      </w:r>
    </w:p>
    <w:p w:rsidR="00000000" w:rsidDel="00000000" w:rsidP="00000000" w:rsidRDefault="00000000" w:rsidRPr="00000000" w14:paraId="000001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